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KORG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KROME-88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De l'attaque à la chute du son, le moindre détail a été minutieusement restitué pour offrir une puissance d'expression aussi subtile que dynamique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