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RAMEAU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116C ROCOCO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RAMEAU style rococo chippendale avec sculpture baroque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