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116C ROCOCO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RAMEAU style chippendale avec sculpture baroque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