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1/4 queue</w:t>
        <w:br/>
      </w:r>
      <w:r>
        <w:rPr>
          <w:rStyle w:val="Markedcontent"/>
          <w:rFonts w:cs="Arial" w:ascii="Arial" w:hAnsi="Arial"/>
          <w:sz w:val="60"/>
          <w:szCs w:val="60"/>
        </w:rPr>
        <w:t>rosewood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 PLEYEL en palissandre frise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