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</w:t>
        <w:br/>
      </w:r>
      <w:r>
        <w:rPr>
          <w:rStyle w:val="Markedcontent"/>
          <w:rFonts w:cs="Arial" w:ascii="Arial" w:hAnsi="Arial"/>
          <w:sz w:val="60"/>
          <w:szCs w:val="60"/>
        </w:rPr>
        <w:t>rosewood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PLEYEL plaqué en palissandre décor frise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