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GAVEAU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 1925 de prestige en acajou ciré</w:t>
        <w:br/>
      </w:r>
      <w:r>
        <w:rPr>
          <w:rStyle w:val="Markedcontent"/>
          <w:rFonts w:cs="Arial" w:ascii="Arial" w:hAnsi="Arial"/>
          <w:sz w:val="60"/>
          <w:szCs w:val="60"/>
        </w:rPr>
        <w:t>acajou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droit GAVEAU B. Ce piano droit Gaveau est idéal pour les pianistes de tous niveaux, qu’ils soient amateurs ou professionnels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