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R4 RESIDENCE Classic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C. Bechstein RESIDENCE R4 Classic : un classique patiemment mûri et fabriqué à la main en Allemagne puissant et chantant, toucher subtil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