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d'occasion GC1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GC1 d'occasion noir  brillant.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