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00"/>
          <w:szCs w:val="100"/>
        </w:rPr>
        <w:t>BECHSTEIN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ACADEMY A2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C. Bechstein Academy A2. Un piano droit moderne et classique à la fois. A notre avis un trèsbon choix musical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