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spacing w:before="0" w:after="160"/><w:jc w:val="center"/><w:rPr></w:rPr></w:pPr><w:r><w:rPr><w:rStyle w:val="Markedcontent"/><w:rFonts w:cs="Arial" w:ascii="Arial" w:hAnsi="Arial"/><w:b/><w:bCs/><w:sz w:val="120"/><w:szCs w:val="120"/></w:rPr><w:t>STEINWAY</w:t></w:r><w:r><w:rPr><w:b/><w:bCs/></w:rPr><w:br/></w:r><w:r><w:rPr><w:rStyle w:val="Markedcontent"/><w:rFonts w:cs="Arial" w:ascii="Arial" w:hAnsi="Arial"/><w:sz w:val="68"/><w:szCs w:val="68"/></w:rPr><w:t>Occasion B-211 : L'extraordinaire et exceptionnel piano</w:t><w:br/></w:r><w:r><w:rPr><w:rStyle w:val="Markedcontent"/><w:rFonts w:cs="Arial" w:ascii="Arial" w:hAnsi="Arial"/><w:sz w:val="60"/><w:szCs w:val="60"/></w:rPr><w:t>noir brillant</w:t></w:r><w:r><w:rPr><w:sz w:val="16"/><w:szCs w:val="16"/></w:rPr><w:br/></w:r><w:r><w:rPr><w:rStyle w:val="Markedcontent"/><w:rFonts w:cs="Arial" w:ascii="Arial" w:hAnsi="Arial"/></w:rPr><w:br/></w:r><w:r><w:rPr><w:rStyle w:val="Markedcontent"/><w:rFonts w:cs="Arial" w:ascii="Arial" w:hAnsi="Arial"/><w:sz w:val="24"/><w:szCs w:val="24"/></w:rPr><w:t>Piano demi queue de concert STEINWAY & SONS modèle B211. Le modèle B-211 est souvent appelé « le piano à queue parfait ». Les amateurs exigeants, les professionnels et les institutions savent tous apprécier la valeur de cet instrument d’exception.</w:t></w:r><w:r><w:rPr><w:rStyle w:val="Markedcontent"/><w:rFonts w:cs="Arial" w:ascii="Arial" w:hAnsi="Arial"/><w:sz w:val="28"/><w:szCs w:val="28"/></w:rPr><w:br/></w:r><w:r><w:rPr><w:sz w:val="20"/><w:szCs w:val="20"/></w:rPr><w:br/></w:r><w:r><w:rPr><w:rStyle w:val="Markedcontent"/><w:rFonts w:cs="Arial" w:ascii="Arial" w:hAnsi="Arial"/><w:b/><w:sz w:val="48"/><w:szCs w:val="48"/></w:rPr><w:t>Prix modèle exposé 0 €</w:t></w:r><w:r><w:rPr><w:rStyle w:val="Markedcontent"/><w:rFonts w:cs="Arial" w:ascii="Arial" w:hAnsi="Arial"/><w:sz w:val="32"/><w:szCs w:val="32"/></w:rPr><w:br/><w:t>Hors frais de livraison</w:t></w:r></w:p><w:sectPr><w:type w:val="nextPage"/><w:pgSz w:w="8391" w:h="11906"/><w:pgMar w:left="720" w:right="720" w:header="0" w:top="720" w:footer="0" w:bottom="720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