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SEILER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114 FAVORIT. Petit bijou musical marqueté en If</w:t>
        <w:br/>
      </w:r>
      <w:r>
        <w:rPr>
          <w:rStyle w:val="Markedcontent"/>
          <w:rFonts w:cs="Arial" w:ascii="Arial" w:hAnsi="Arial"/>
          <w:sz w:val="60"/>
          <w:szCs w:val="60"/>
        </w:rPr>
        <w:t>merisier satiné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Fabriqué en Allemagne dans la manufacture de Kitzingen, ce modèle  SEILER 114 est un pur produit de l'artisanat germanique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