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Stand L-300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Stand Yamaha L-300 pour piano DGX-670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